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83F1A" w:rsidRPr="00283F1A" w:rsidTr="008A2691">
        <w:tc>
          <w:tcPr>
            <w:tcW w:w="4678" w:type="dxa"/>
            <w:gridSpan w:val="2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УТВЕРЖДАЮ</w:t>
            </w:r>
          </w:p>
        </w:tc>
      </w:tr>
      <w:tr w:rsidR="00283F1A" w:rsidRPr="00283F1A" w:rsidTr="008A2691">
        <w:tc>
          <w:tcPr>
            <w:tcW w:w="4678" w:type="dxa"/>
            <w:gridSpan w:val="2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283F1A" w:rsidRPr="00283F1A" w:rsidTr="008A2691">
        <w:tc>
          <w:tcPr>
            <w:tcW w:w="2284" w:type="dxa"/>
            <w:tcBorders>
              <w:bottom w:val="single" w:sz="4" w:space="0" w:color="auto"/>
            </w:tcBorders>
          </w:tcPr>
          <w:p w:rsidR="00283F1A" w:rsidRPr="00283F1A" w:rsidRDefault="00283F1A" w:rsidP="00283F1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283F1A" w:rsidRPr="00283F1A" w:rsidRDefault="00283F1A" w:rsidP="00283F1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83F1A" w:rsidRPr="00283F1A" w:rsidRDefault="00283F1A" w:rsidP="00283F1A">
            <w:pPr>
              <w:spacing w:after="0" w:line="240" w:lineRule="auto"/>
              <w:ind w:firstLine="18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Е.В. Кучменок</w:t>
            </w:r>
          </w:p>
        </w:tc>
      </w:tr>
      <w:tr w:rsidR="00283F1A" w:rsidRPr="00283F1A" w:rsidTr="008A2691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283F1A" w:rsidRPr="00283F1A" w:rsidRDefault="00283F1A" w:rsidP="00283F1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83F1A" w:rsidRPr="00283F1A" w:rsidRDefault="00283F1A" w:rsidP="00283F1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83F1A" w:rsidRPr="00283F1A" w:rsidTr="008A2691">
        <w:trPr>
          <w:trHeight w:val="453"/>
        </w:trPr>
        <w:tc>
          <w:tcPr>
            <w:tcW w:w="4678" w:type="dxa"/>
            <w:gridSpan w:val="2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«_____» __________________ 2018 г.</w:t>
            </w:r>
          </w:p>
        </w:tc>
      </w:tr>
    </w:tbl>
    <w:p w:rsidR="00283F1A" w:rsidRPr="00283F1A" w:rsidRDefault="00283F1A" w:rsidP="00283F1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283F1A" w:rsidRPr="00283F1A" w:rsidRDefault="00283F1A" w:rsidP="00283F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</w:p>
    <w:p w:rsidR="00283F1A" w:rsidRPr="00283F1A" w:rsidRDefault="00283F1A" w:rsidP="00283F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отдела </w:t>
      </w:r>
      <w:r w:rsidR="00A0610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у</w:t>
      </w: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регулирования задолженности</w:t>
      </w:r>
    </w:p>
    <w:p w:rsidR="00283F1A" w:rsidRPr="00283F1A" w:rsidRDefault="00283F1A" w:rsidP="00283F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Межрайонной ИФНС России №9 по Приморскому краю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GoBack"/>
      <w:bookmarkEnd w:id="0"/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I. Общие положения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урегулирования задолженности  Межрайонной ИФНС России №9 по Приморскому краю (далее – старший государственный налоговый инспектор) относится к ведущей группе должностей гражданской службы категории «специалисты».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Регистрационный номер (код) должности – </w:t>
      </w:r>
      <w:r w:rsidRPr="00283F1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11-3-4-095.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№9 по Приморскому краю  (далее – Инспекция).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II. Квалификационные требования</w:t>
      </w:r>
      <w:r w:rsidRPr="00283F1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br/>
        <w:t>для замещения должности гражданской службы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6.1. Наличие высшего образования.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>6.2. 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83F1A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9" w:history="1">
        <w:r w:rsidRPr="00283F1A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83F1A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83F1A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 области информационно-коммуникационных технологий</w:t>
      </w:r>
      <w:r w:rsidRPr="00283F1A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6.3. Наличие профессиональных знаний: 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6.3.1. В сфере законодательства Российской Федерации: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59).</w:t>
      </w:r>
      <w:proofErr w:type="gramEnd"/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 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Уголовно-процессуальный кодекс Российской Федерации (статьи 44, 140, 141, 144,145).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Уголовный кодекс Российской Федерации (статьи 198-199.2).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Гражданский кодекс Российской Федерации (часть первая) 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Федеральный закон от 26 октября 2002 г. № 127-ФЗ «О несостоятельности (банкротстве)».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списания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указанных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недоимки и задолженности».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Приказ ФНС России от 28 сентября 2010 г. № ММВ-7-8/469@ «Об утверждении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Порядка изменения срока уплаты налога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 сбора, а также пени и штрафа налоговыми органами».</w:t>
      </w:r>
    </w:p>
    <w:p w:rsidR="00283F1A" w:rsidRPr="00283F1A" w:rsidRDefault="00283F1A" w:rsidP="00283F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3F1A" w:rsidRPr="00283F1A" w:rsidRDefault="00283F1A" w:rsidP="00283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6.3.2.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 арбитражная и судебная практика по вопросам несостоятельности (банкротства);  зарубежный опыт дел о банкротстве, 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</w:t>
      </w:r>
    </w:p>
    <w:p w:rsidR="00283F1A" w:rsidRPr="00283F1A" w:rsidRDefault="00283F1A" w:rsidP="00283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6.4.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proofErr w:type="gramEnd"/>
    </w:p>
    <w:p w:rsidR="00283F1A" w:rsidRPr="00283F1A" w:rsidRDefault="00283F1A" w:rsidP="00283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</w:p>
    <w:p w:rsidR="00283F1A" w:rsidRPr="00283F1A" w:rsidRDefault="00283F1A" w:rsidP="00283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6.6. Наличие профессиональных умений: анализ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работа с информационными ресурсами по направлению урегулирования задолженности;      </w:t>
      </w:r>
    </w:p>
    <w:p w:rsidR="00283F1A" w:rsidRDefault="00283F1A" w:rsidP="00283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ументов, разъяснений и сведений.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</w:p>
    <w:p w:rsidR="00283F1A" w:rsidRPr="00283F1A" w:rsidRDefault="00283F1A" w:rsidP="00283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Инспекцию, старший государственный налоговый инспектор: </w:t>
      </w:r>
    </w:p>
    <w:p w:rsidR="00283F1A" w:rsidRPr="00283F1A" w:rsidRDefault="00283F1A" w:rsidP="00283F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Исходя из задач и функций</w:t>
      </w:r>
      <w:r w:rsidRPr="00283F1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, определенных Положением о Межрайонной ИФНС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283F1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России №9 по Приморскому краю старший 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государственный налоговый инспектор организует свою работу в соответствии с Инструкцией на рабочее место РМ9-3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perscript"/>
          <w:lang w:eastAsia="ru-RU"/>
        </w:rPr>
        <w:t xml:space="preserve">-1   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соответствие с приказом ФНС России от 10.06.2005 №САЭ-3-25/262@ и </w:t>
      </w:r>
      <w:r w:rsidRPr="00283F1A"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6"/>
          <w:szCs w:val="26"/>
          <w:lang w:eastAsia="ru-RU"/>
        </w:rPr>
        <w:t>ИРМ-05.08.03 (06.02)</w:t>
      </w:r>
    </w:p>
    <w:p w:rsidR="00283F1A" w:rsidRPr="00283F1A" w:rsidRDefault="00283F1A" w:rsidP="00283F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  <w:lang w:eastAsia="ru-RU"/>
        </w:rPr>
        <w:t xml:space="preserve">- 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исполняет задачи и функции, возложенные на отдел Положением об отделе урегулирования задолженности;</w:t>
      </w:r>
    </w:p>
    <w:p w:rsidR="00283F1A" w:rsidRPr="00283F1A" w:rsidRDefault="00283F1A" w:rsidP="00283F1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- рационально использует знания и опыт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283F1A" w:rsidRPr="00283F1A" w:rsidRDefault="00283F1A" w:rsidP="00283F1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eastAsia="ru-RU"/>
        </w:rPr>
        <w:t>соблюдет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служебный распорядок и государственную дисциплину при выполнении должностных обязанностей и полномочий, соблюдает порядок работы со </w:t>
      </w:r>
      <w:r w:rsidRPr="00283F1A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  <w:lang w:eastAsia="ru-RU"/>
        </w:rPr>
        <w:t xml:space="preserve">служебной информацией, требования по охране труда. 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осуществляет формирование и направление требований об уплате налога, пени, штрафа в соответствии со ст.69, 70 НК РФ, а также регламентирующими письмами ФНС  России.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 при не исполнении требования об уплате, осуществляет принятие мер принудительного взыскания налогов, пеней, штрафов за счет денежных средств на счетах налогоплательщика, направляет в банк инкассовые поручения на списание и перечисление сумм налога, пени, штрафа в бюджетную систему РФ,  в соответствии со ст. 46 НК РФ, а также регламентирующими письмами ФНС  России.</w:t>
      </w:r>
      <w:proofErr w:type="gramEnd"/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осуществляет формирование решений о приостановлении операций налогоплательщика по всем его счетам в банке в соответствии со ст.76 НК РФ; 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 осуществляет формирование решений об отмене приостановления операций по счетам налогоплательщика в соответствии со ст.76 НК РФ 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осуществляет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контроль за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исполнением требований об уплате налогов и сборов, а также решений налоговых органов о взыскании задолженности; выявление фактов несвоевременности исполнения кредитными организациями поручений налогоплательщиков на перечисление налогов и сборов в соответствующие бюджеты;     контроль за своевременностью исполнения банками платежных поручений.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подготовка материалов по предприятиям по запросам Управления ФНС России по Приморскому краю;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подготовка материалов по предприятиям  по запросам сторонних организаций (органов местного самоуправления, прокуратуры, таможенных органов); 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контроль за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ведением информационного ресурса «Журнал результатов работы налоговых органов по принудительному взысканию недоимки» по инспекции, разделы: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 «Учет работы по направлению требований об уплате налога, сбора, пеней, штрафов»,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 «Учет работы по направлению инкассовых поручений»;</w:t>
      </w:r>
    </w:p>
    <w:p w:rsidR="00283F1A" w:rsidRPr="00283F1A" w:rsidRDefault="00283F1A" w:rsidP="00283F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snapToGrid w:val="0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соответствии с Инструкцией на рабочее место РМ 9-4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perscript"/>
        </w:rPr>
        <w:t xml:space="preserve">-1   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соответствие с приказом ФНС России от 10.06.2005 №САЭ-3-25/262@</w:t>
      </w:r>
      <w:r w:rsidRPr="00283F1A">
        <w:rPr>
          <w:rFonts w:ascii="Times New Roman" w:eastAsia="Calibri" w:hAnsi="Times New Roman" w:cs="Times New Roman"/>
          <w:bCs/>
          <w:snapToGrid w:val="0"/>
          <w:color w:val="000000" w:themeColor="text1"/>
          <w:sz w:val="26"/>
          <w:szCs w:val="26"/>
        </w:rPr>
        <w:t>: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направляет исполнительные документы в соответствии с Федеральным законом от 02.10.2007г. №229-ФЗ (в редакции от 27.07.2010г. с изменениями от 07.02.2011г.) «Об исполнительном производстве»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ОСП;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проводит инвентаризацию поступивших денежных средств  в ходе исполнительного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производства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направлять в службу судебных приставов уведомление в соответствии со ст. 50  Федерального закона от 02.10.2007г. №229-ФЗ (в редакции от 27.07.2010г. с изменениями от 07.02.2011г.) «Об исполнительном производстве» о погашении  задолженности;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 - осуществляет сверку  по исполнительным документам юридических лиц по погашению задолженности, находящимся на исполнении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ОСП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соответствии с Федеральным законом от 02.10.2007г. №229-ФЗ (в редакции от 27.07.2010г. с изменениями от 07.02.2011г.) «Об исполнительном производстве»;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осуществляет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контроль за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получением от службы судебных приставов постановлений о возбуждении исполнительного производства, а также актов описи и ареста имущества, своевременно и достоверно проводить с ОСП инвентаризацию и мониторинг исполнительных документов, находящихся на исполнении в службе судебных приставов;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 осуществляет </w:t>
      </w: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контроль за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исполнением постановлений налоговых органов об обращении взыскания налога или сбора за счет имущества, а также о наложении ареста на имущество юридических лиц;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вносить предложения по совершенствованию работы отдела урегулирования задолженности;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запрашивать и получать в установленном порядке от отделов Инспекции по Приморскому краю материалы, необходимые для решения вопросов, входящих в компетенцию отдела; 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готовить проекты документов по функциям отдела и направлять их на заключение соответствующим подразделениям Инспекции;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представлять налоговый орган в судах, местных органах государственной власти, государственных учреждениях по поручению руководства Инспекции;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вносить предложения, направленные на совершенствование налогового законодательства, работы отдела и инспекции по улучшению собираемости налогов и других обязательных платежей;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требовать от налогоплательщиков или иных обязательных лиц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10.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2017, № 15 (ч. 1), ст. 2194), положением о Межрайонной ИФНС России №9 по Приморскому краю, утвержденным руководителем УФНС России по Приморскому краю "15" июля 2015 г., приказами (распоряжениями) ФНС России, приказами УФНС России по Приморскому краю (далее - Управление), приказами Инспекции, иными нормативными правовыми актами, поручениями руководства Управления и начальника Инспекции.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83F1A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Кроме того, старший государственный налоговый инспектор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83F1A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несет ответственность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83F1A" w:rsidRPr="00283F1A" w:rsidRDefault="00283F1A" w:rsidP="00283F1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83F1A" w:rsidRPr="00283F1A" w:rsidRDefault="00283F1A" w:rsidP="00283F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задолженности.</w:t>
      </w:r>
    </w:p>
    <w:p w:rsidR="00283F1A" w:rsidRPr="00283F1A" w:rsidRDefault="00283F1A" w:rsidP="00283F1A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13. 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вопросам, 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Pr="00283F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задолженности.</w:t>
      </w:r>
      <w:proofErr w:type="gramEnd"/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 Старший государственный налоговый инспектор в пределах функциональной компетенции вправе участвовать в подготовке (обсуждении) проектов нормативных правовых актов и (или) проектов управленческих и иных решений, закрепленных за отделом 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15. Старший государственный налоговый инспектор в пределах функциональной компетенции обязан участвовать в подготовке (обсуждении) следующих проектов: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положении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 отделе;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положении</w:t>
      </w:r>
      <w:proofErr w:type="gramEnd"/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  инспекциях Федеральной налоговой службы межрайонного уровня 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графика отпусков гражданских служащих отдела;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F1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283F1A" w:rsidRPr="00283F1A" w:rsidRDefault="00283F1A" w:rsidP="00283F1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</w:t>
      </w: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  <w:t>управленческих и иных решений, порядок согласования и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16. </w:t>
      </w:r>
      <w:r w:rsidRPr="00283F1A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В соответствии со своими должностными обязанностями старший государственный налоговый инспектор</w:t>
      </w: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83F1A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17. 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" (</w:t>
      </w:r>
      <w:proofErr w:type="gramStart"/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18. Государственные услуги не оказываются.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3F1A" w:rsidRPr="00283F1A" w:rsidRDefault="00283F1A" w:rsidP="00283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83F1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283F1A" w:rsidRPr="00283F1A" w:rsidTr="008A2691">
        <w:tc>
          <w:tcPr>
            <w:tcW w:w="4928" w:type="dxa"/>
            <w:shd w:val="clear" w:color="auto" w:fill="auto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Согласовано:</w:t>
            </w:r>
          </w:p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283F1A" w:rsidRPr="00283F1A" w:rsidTr="008A2691">
        <w:tc>
          <w:tcPr>
            <w:tcW w:w="4928" w:type="dxa"/>
            <w:shd w:val="clear" w:color="auto" w:fill="auto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Начальник </w:t>
            </w:r>
          </w:p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отдела  урегулирования задолженности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283F1A" w:rsidRPr="00283F1A" w:rsidRDefault="00283F1A" w:rsidP="00283F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3F1A" w:rsidRPr="00283F1A" w:rsidRDefault="00283F1A" w:rsidP="00283F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83F1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Е.Г. Тарасюк</w:t>
            </w:r>
          </w:p>
        </w:tc>
      </w:tr>
    </w:tbl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283F1A" w:rsidRPr="00283F1A" w:rsidRDefault="00283F1A" w:rsidP="00283F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F0E4F" w:rsidRPr="00283F1A" w:rsidRDefault="007F0E4F" w:rsidP="00283F1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7F0E4F" w:rsidRPr="00283F1A" w:rsidSect="00283F1A">
      <w:headerReference w:type="default" r:id="rId12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0610C">
      <w:pPr>
        <w:spacing w:after="0" w:line="240" w:lineRule="auto"/>
      </w:pPr>
      <w:r>
        <w:separator/>
      </w:r>
    </w:p>
  </w:endnote>
  <w:endnote w:type="continuationSeparator" w:id="0">
    <w:p w:rsidR="00000000" w:rsidRDefault="00A06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0610C">
      <w:pPr>
        <w:spacing w:after="0" w:line="240" w:lineRule="auto"/>
      </w:pPr>
      <w:r>
        <w:separator/>
      </w:r>
    </w:p>
  </w:footnote>
  <w:footnote w:type="continuationSeparator" w:id="0">
    <w:p w:rsidR="00000000" w:rsidRDefault="00A06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54DA" w:rsidRPr="00B310A4" w:rsidRDefault="00283F1A">
        <w:pPr>
          <w:pStyle w:val="1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0610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354DA" w:rsidRPr="00B310A4" w:rsidRDefault="00A0610C">
    <w:pPr>
      <w:pStyle w:val="1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843"/>
    <w:multiLevelType w:val="hybridMultilevel"/>
    <w:tmpl w:val="B8367780"/>
    <w:lvl w:ilvl="0" w:tplc="353823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F1A"/>
    <w:rsid w:val="00283F1A"/>
    <w:rsid w:val="007F0E4F"/>
    <w:rsid w:val="00A0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283F1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283F1A"/>
    <w:rPr>
      <w:rFonts w:ascii="Times New Roman" w:hAnsi="Times New Roman"/>
      <w:sz w:val="28"/>
    </w:rPr>
  </w:style>
  <w:style w:type="paragraph" w:styleId="a3">
    <w:name w:val="header"/>
    <w:basedOn w:val="a"/>
    <w:link w:val="10"/>
    <w:uiPriority w:val="99"/>
    <w:semiHidden/>
    <w:unhideWhenUsed/>
    <w:rsid w:val="00283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283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283F1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283F1A"/>
    <w:rPr>
      <w:rFonts w:ascii="Times New Roman" w:hAnsi="Times New Roman"/>
      <w:sz w:val="28"/>
    </w:rPr>
  </w:style>
  <w:style w:type="paragraph" w:styleId="a3">
    <w:name w:val="header"/>
    <w:basedOn w:val="a"/>
    <w:link w:val="10"/>
    <w:uiPriority w:val="99"/>
    <w:semiHidden/>
    <w:unhideWhenUsed/>
    <w:rsid w:val="00283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283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3303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Аршинов Дмитрий Вячеславович</dc:creator>
  <cp:lastModifiedBy>Снытко Ольга Георгиевна</cp:lastModifiedBy>
  <cp:revision>2</cp:revision>
  <dcterms:created xsi:type="dcterms:W3CDTF">2018-02-12T04:21:00Z</dcterms:created>
  <dcterms:modified xsi:type="dcterms:W3CDTF">2018-02-13T00:49:00Z</dcterms:modified>
</cp:coreProperties>
</file>